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326" w:rsidRDefault="00C03326" w:rsidP="001174B9">
      <w:pPr>
        <w:pStyle w:val="NoSpacing"/>
        <w:jc w:val="right"/>
        <w:rPr>
          <w:b/>
          <w:lang w:val="en-US"/>
        </w:rPr>
      </w:pPr>
    </w:p>
    <w:p w:rsidR="001174B9" w:rsidRPr="00B353BA" w:rsidRDefault="001174B9" w:rsidP="001174B9">
      <w:pPr>
        <w:pStyle w:val="NoSpacing"/>
        <w:jc w:val="right"/>
        <w:rPr>
          <w:b/>
          <w:lang w:val="en-US"/>
        </w:rPr>
      </w:pPr>
      <w:r w:rsidRPr="00B353BA">
        <w:rPr>
          <w:b/>
          <w:lang w:val="en-US"/>
        </w:rPr>
        <w:t>20 September 2016</w:t>
      </w:r>
    </w:p>
    <w:p w:rsidR="001174B9" w:rsidRPr="00B353BA" w:rsidRDefault="001174B9" w:rsidP="001174B9">
      <w:pPr>
        <w:pStyle w:val="NoSpacing"/>
        <w:rPr>
          <w:b/>
          <w:lang w:val="en-US"/>
        </w:rPr>
      </w:pPr>
    </w:p>
    <w:p w:rsidR="001174B9" w:rsidRPr="00B353BA" w:rsidRDefault="001174B9" w:rsidP="001174B9">
      <w:pPr>
        <w:pStyle w:val="NoSpacing"/>
        <w:rPr>
          <w:b/>
          <w:lang w:val="en-US"/>
        </w:rPr>
      </w:pPr>
      <w:r w:rsidRPr="00B353BA">
        <w:rPr>
          <w:b/>
          <w:lang w:val="en-US"/>
        </w:rPr>
        <w:t>HUMAN RIGHTS COUNCIL – 33</w:t>
      </w:r>
      <w:r w:rsidRPr="00B353BA">
        <w:rPr>
          <w:b/>
          <w:vertAlign w:val="superscript"/>
          <w:lang w:val="en-US"/>
        </w:rPr>
        <w:t>rd</w:t>
      </w:r>
      <w:r w:rsidRPr="00B353BA">
        <w:rPr>
          <w:b/>
          <w:lang w:val="en-US"/>
        </w:rPr>
        <w:t xml:space="preserve"> </w:t>
      </w:r>
      <w:r w:rsidR="009D1EA7" w:rsidRPr="00B353BA">
        <w:rPr>
          <w:b/>
          <w:lang w:val="en-US"/>
        </w:rPr>
        <w:t xml:space="preserve">regular </w:t>
      </w:r>
      <w:r w:rsidRPr="00B353BA">
        <w:rPr>
          <w:b/>
          <w:lang w:val="en-US"/>
        </w:rPr>
        <w:t xml:space="preserve">session </w:t>
      </w:r>
    </w:p>
    <w:p w:rsidR="001174B9" w:rsidRPr="00F930A2" w:rsidRDefault="001174B9" w:rsidP="001174B9">
      <w:pPr>
        <w:pStyle w:val="NoSpacing"/>
        <w:rPr>
          <w:b/>
          <w:bCs/>
          <w:lang w:val="en-US"/>
        </w:rPr>
      </w:pPr>
      <w:r w:rsidRPr="00F930A2">
        <w:rPr>
          <w:b/>
          <w:bCs/>
          <w:lang w:val="en-US"/>
        </w:rPr>
        <w:t xml:space="preserve">Annual Half-Day Discussion on Violence against Indigenous Women and Girls </w:t>
      </w:r>
    </w:p>
    <w:p w:rsidR="00F930A2" w:rsidRDefault="00F930A2" w:rsidP="001174B9">
      <w:pPr>
        <w:pStyle w:val="NoSpacing"/>
        <w:rPr>
          <w:b/>
          <w:bCs/>
          <w:lang w:val="en-US"/>
        </w:rPr>
      </w:pPr>
    </w:p>
    <w:p w:rsidR="001174B9" w:rsidRPr="005669EA" w:rsidRDefault="001174B9" w:rsidP="001174B9">
      <w:pPr>
        <w:pStyle w:val="NoSpacing"/>
        <w:jc w:val="center"/>
        <w:rPr>
          <w:b/>
          <w:bCs/>
          <w:u w:val="single"/>
          <w:lang w:val="en-US"/>
        </w:rPr>
      </w:pPr>
      <w:r w:rsidRPr="005669EA">
        <w:rPr>
          <w:b/>
          <w:bCs/>
          <w:u w:val="single"/>
          <w:lang w:val="en-US"/>
        </w:rPr>
        <w:t>Oral Statement delivered by Defence for Children International (DCI)</w:t>
      </w:r>
    </w:p>
    <w:p w:rsidR="001174B9" w:rsidRPr="005669EA" w:rsidRDefault="001174B9" w:rsidP="001174B9">
      <w:pPr>
        <w:pStyle w:val="NoSpacing"/>
        <w:jc w:val="both"/>
        <w:rPr>
          <w:u w:val="single"/>
          <w:lang w:val="en-US"/>
        </w:rPr>
      </w:pPr>
    </w:p>
    <w:p w:rsidR="001174B9" w:rsidRPr="00B353BA" w:rsidRDefault="001174B9" w:rsidP="00CA1143">
      <w:pPr>
        <w:pStyle w:val="NoSpacing"/>
        <w:jc w:val="both"/>
        <w:rPr>
          <w:lang w:val="en-US"/>
        </w:rPr>
      </w:pPr>
      <w:r w:rsidRPr="00B353BA">
        <w:rPr>
          <w:lang w:val="en-US"/>
        </w:rPr>
        <w:t>Defence for Children International commends the Human Rights Council for its commitment to examine the causes and consequences of physical and psychological violence against indigenous girls and women.</w:t>
      </w:r>
    </w:p>
    <w:p w:rsidR="001174B9" w:rsidRPr="00B353BA" w:rsidRDefault="001174B9" w:rsidP="001174B9">
      <w:pPr>
        <w:pStyle w:val="NoSpacing"/>
        <w:jc w:val="both"/>
        <w:rPr>
          <w:lang w:val="en-US"/>
        </w:rPr>
      </w:pPr>
    </w:p>
    <w:p w:rsidR="00DA27EA" w:rsidRDefault="001174B9" w:rsidP="00F3046B">
      <w:pPr>
        <w:pStyle w:val="NoSpacing"/>
        <w:jc w:val="both"/>
        <w:rPr>
          <w:lang w:val="en-US"/>
        </w:rPr>
      </w:pPr>
      <w:r w:rsidRPr="00B353BA">
        <w:rPr>
          <w:lang w:val="en-US"/>
        </w:rPr>
        <w:t xml:space="preserve">Through its work in over forty countries worldwide, Defence for Children International continues to witness explicit acts of discrimination and violence against indigenous </w:t>
      </w:r>
      <w:r w:rsidR="00CA1143" w:rsidRPr="00B353BA">
        <w:rPr>
          <w:lang w:val="en-US"/>
        </w:rPr>
        <w:t xml:space="preserve">groups, in particular against girls and </w:t>
      </w:r>
      <w:r w:rsidR="00CA1143" w:rsidRPr="00F930A2">
        <w:t>women. Factors such as age and gender lead to discrimination</w:t>
      </w:r>
      <w:r w:rsidR="00CA1143" w:rsidRPr="00F930A2">
        <w:rPr>
          <w:lang w:val="en-US"/>
        </w:rPr>
        <w:t xml:space="preserve"> on</w:t>
      </w:r>
      <w:r w:rsidR="006F3930" w:rsidRPr="00F930A2">
        <w:rPr>
          <w:lang w:val="en-US"/>
        </w:rPr>
        <w:t xml:space="preserve"> a multidimensional basis</w:t>
      </w:r>
      <w:r w:rsidR="00CA1143" w:rsidRPr="00F930A2">
        <w:rPr>
          <w:lang w:val="en-US"/>
        </w:rPr>
        <w:t>, making girls and women more vulnerable</w:t>
      </w:r>
      <w:r w:rsidR="00AA6C39" w:rsidRPr="00F930A2">
        <w:rPr>
          <w:lang w:val="en-US"/>
        </w:rPr>
        <w:t xml:space="preserve"> than other members of the</w:t>
      </w:r>
      <w:r w:rsidR="00F930A2" w:rsidRPr="00F930A2">
        <w:rPr>
          <w:lang w:val="en-US"/>
        </w:rPr>
        <w:t xml:space="preserve"> indigenous</w:t>
      </w:r>
      <w:r w:rsidR="00AA6C39" w:rsidRPr="00F930A2">
        <w:rPr>
          <w:lang w:val="en-US"/>
        </w:rPr>
        <w:t xml:space="preserve"> community</w:t>
      </w:r>
      <w:r w:rsidR="00CA1143" w:rsidRPr="00F930A2">
        <w:rPr>
          <w:lang w:val="en-US"/>
        </w:rPr>
        <w:t>.</w:t>
      </w:r>
      <w:r w:rsidRPr="00F930A2">
        <w:rPr>
          <w:lang w:val="en-US"/>
        </w:rPr>
        <w:t xml:space="preserve"> </w:t>
      </w:r>
    </w:p>
    <w:p w:rsidR="00EA5E8B" w:rsidRDefault="00EA5E8B" w:rsidP="00F3046B">
      <w:pPr>
        <w:pStyle w:val="NoSpacing"/>
        <w:jc w:val="both"/>
        <w:rPr>
          <w:lang w:val="en-US"/>
        </w:rPr>
      </w:pPr>
    </w:p>
    <w:p w:rsidR="001174B9" w:rsidRPr="00F930A2" w:rsidRDefault="00DA27EA" w:rsidP="00F3046B">
      <w:pPr>
        <w:pStyle w:val="NoSpacing"/>
        <w:jc w:val="both"/>
        <w:rPr>
          <w:lang w:val="en-US"/>
        </w:rPr>
      </w:pPr>
      <w:r>
        <w:rPr>
          <w:lang w:val="en-US"/>
        </w:rPr>
        <w:t>I</w:t>
      </w:r>
      <w:r w:rsidR="001174B9" w:rsidRPr="00B353BA">
        <w:rPr>
          <w:lang w:val="en-US"/>
        </w:rPr>
        <w:t>ndigenous girls and women continue to be subject to physical and psychological violence, sexual abuse</w:t>
      </w:r>
      <w:r w:rsidR="00AA6C39" w:rsidRPr="00F930A2">
        <w:rPr>
          <w:lang w:val="en-US"/>
        </w:rPr>
        <w:t>,</w:t>
      </w:r>
      <w:r w:rsidR="001174B9" w:rsidRPr="00F930A2">
        <w:rPr>
          <w:lang w:val="en-US"/>
        </w:rPr>
        <w:t xml:space="preserve"> and are often victims of human trafficking and/or sexual exploitation for commercial purposes. </w:t>
      </w:r>
      <w:r w:rsidR="009D1EA7" w:rsidRPr="00F930A2">
        <w:rPr>
          <w:lang w:val="en-US"/>
        </w:rPr>
        <w:t>D</w:t>
      </w:r>
      <w:r w:rsidR="00A81D94">
        <w:rPr>
          <w:lang w:val="en-US"/>
        </w:rPr>
        <w:t xml:space="preserve">efence For Children International </w:t>
      </w:r>
      <w:r w:rsidR="009D1EA7" w:rsidRPr="00F930A2">
        <w:rPr>
          <w:lang w:val="en-US"/>
        </w:rPr>
        <w:t>-</w:t>
      </w:r>
      <w:r w:rsidR="00A81D94">
        <w:rPr>
          <w:lang w:val="en-US"/>
        </w:rPr>
        <w:t xml:space="preserve"> </w:t>
      </w:r>
      <w:r w:rsidR="009D1EA7" w:rsidRPr="00F930A2">
        <w:rPr>
          <w:lang w:val="en-US"/>
        </w:rPr>
        <w:t>Colombia reports that</w:t>
      </w:r>
      <w:r w:rsidR="001174B9" w:rsidRPr="00F930A2">
        <w:rPr>
          <w:lang w:val="en-US"/>
        </w:rPr>
        <w:t xml:space="preserve"> health </w:t>
      </w:r>
      <w:r w:rsidR="00E87809" w:rsidRPr="00F930A2">
        <w:rPr>
          <w:lang w:val="en-US"/>
        </w:rPr>
        <w:t xml:space="preserve">and social </w:t>
      </w:r>
      <w:r w:rsidR="001174B9" w:rsidRPr="00F930A2">
        <w:rPr>
          <w:lang w:val="en-US"/>
        </w:rPr>
        <w:t xml:space="preserve">services are unfit to treat </w:t>
      </w:r>
      <w:r w:rsidR="00E87809" w:rsidRPr="00F930A2">
        <w:rPr>
          <w:lang w:val="en-US"/>
        </w:rPr>
        <w:t xml:space="preserve">indigenous </w:t>
      </w:r>
      <w:r w:rsidR="001174B9" w:rsidRPr="00F930A2">
        <w:rPr>
          <w:lang w:val="en-US"/>
        </w:rPr>
        <w:t xml:space="preserve">girls and women, reinforcing their vulnerability. </w:t>
      </w:r>
      <w:r w:rsidR="009D1EA7" w:rsidRPr="00F930A2">
        <w:rPr>
          <w:lang w:val="en-US"/>
        </w:rPr>
        <w:t xml:space="preserve">In cases of sexual violence, </w:t>
      </w:r>
      <w:r w:rsidR="00E87809" w:rsidRPr="00F930A2">
        <w:rPr>
          <w:lang w:val="en-US"/>
        </w:rPr>
        <w:t xml:space="preserve">health services tend to </w:t>
      </w:r>
      <w:proofErr w:type="spellStart"/>
      <w:r w:rsidR="00E87809" w:rsidRPr="00F930A2">
        <w:rPr>
          <w:lang w:val="en-US"/>
        </w:rPr>
        <w:t>revictimize</w:t>
      </w:r>
      <w:proofErr w:type="spellEnd"/>
      <w:r w:rsidR="00E87809" w:rsidRPr="00F930A2">
        <w:rPr>
          <w:lang w:val="en-US"/>
        </w:rPr>
        <w:t xml:space="preserve"> the victims causing heightened </w:t>
      </w:r>
      <w:r w:rsidR="001174B9" w:rsidRPr="00F930A2">
        <w:rPr>
          <w:lang w:val="en-US"/>
        </w:rPr>
        <w:t xml:space="preserve">psychological damage, especially when </w:t>
      </w:r>
      <w:r w:rsidR="00E87809" w:rsidRPr="00F930A2">
        <w:rPr>
          <w:lang w:val="en-US"/>
        </w:rPr>
        <w:t>these victims</w:t>
      </w:r>
      <w:r w:rsidR="00006627" w:rsidRPr="00F930A2">
        <w:rPr>
          <w:lang w:val="en-US"/>
        </w:rPr>
        <w:t xml:space="preserve"> are girls</w:t>
      </w:r>
      <w:r w:rsidR="001174B9" w:rsidRPr="00F930A2">
        <w:rPr>
          <w:lang w:val="en-US"/>
        </w:rPr>
        <w:t>.</w:t>
      </w:r>
    </w:p>
    <w:p w:rsidR="007A498B" w:rsidRPr="00F930A2" w:rsidRDefault="007A498B" w:rsidP="001174B9">
      <w:pPr>
        <w:pStyle w:val="NoSpacing"/>
        <w:jc w:val="both"/>
        <w:rPr>
          <w:lang w:val="en-US"/>
        </w:rPr>
      </w:pPr>
    </w:p>
    <w:p w:rsidR="001174B9" w:rsidRPr="00B353BA" w:rsidRDefault="001174B9" w:rsidP="001174B9">
      <w:pPr>
        <w:pStyle w:val="NoSpacing"/>
        <w:jc w:val="both"/>
        <w:rPr>
          <w:sz w:val="10"/>
          <w:szCs w:val="10"/>
          <w:lang w:val="en-US"/>
        </w:rPr>
      </w:pPr>
      <w:r w:rsidRPr="00B353BA">
        <w:rPr>
          <w:lang w:val="en-US"/>
        </w:rPr>
        <w:t>Defence for Children International, in order to effectively address the issues of violence and discrimination against indigenous girls and women, not only in Colombia but across the globe, calls upon Member States to:</w:t>
      </w:r>
      <w:r w:rsidRPr="00F930A2">
        <w:rPr>
          <w:lang w:val="en-US"/>
        </w:rPr>
        <w:cr/>
      </w:r>
    </w:p>
    <w:p w:rsidR="00C9036D" w:rsidRPr="00F930A2" w:rsidRDefault="00A81D94" w:rsidP="00C9036D">
      <w:pPr>
        <w:pStyle w:val="NoSpacing"/>
        <w:numPr>
          <w:ilvl w:val="0"/>
          <w:numId w:val="4"/>
        </w:numPr>
        <w:jc w:val="both"/>
        <w:rPr>
          <w:lang w:val="en-US"/>
        </w:rPr>
      </w:pPr>
      <w:r>
        <w:rPr>
          <w:lang w:val="en-US"/>
        </w:rPr>
        <w:t>C</w:t>
      </w:r>
      <w:r w:rsidR="00C9036D" w:rsidRPr="00F930A2">
        <w:rPr>
          <w:lang w:val="en-US"/>
        </w:rPr>
        <w:t xml:space="preserve">omply with </w:t>
      </w:r>
      <w:r w:rsidR="00EA5E8B">
        <w:rPr>
          <w:lang w:val="en-US"/>
        </w:rPr>
        <w:t xml:space="preserve">ratified </w:t>
      </w:r>
      <w:r w:rsidR="00C9036D" w:rsidRPr="00F930A2">
        <w:rPr>
          <w:lang w:val="en-US"/>
        </w:rPr>
        <w:t>human rights instruments in order to fully promote and protect the human rights of indigenous people, especially girls and women</w:t>
      </w:r>
      <w:r w:rsidR="00C66D80" w:rsidRPr="00F930A2">
        <w:rPr>
          <w:lang w:val="en-US"/>
        </w:rPr>
        <w:t>.</w:t>
      </w:r>
      <w:r w:rsidR="001F76A7" w:rsidRPr="00F930A2">
        <w:rPr>
          <w:lang w:val="en-US"/>
        </w:rPr>
        <w:t xml:space="preserve"> </w:t>
      </w:r>
    </w:p>
    <w:p w:rsidR="00F930A2" w:rsidRPr="00B353BA" w:rsidRDefault="00F930A2" w:rsidP="00B353BA">
      <w:pPr>
        <w:pStyle w:val="NoSpacing"/>
        <w:ind w:left="720"/>
        <w:jc w:val="both"/>
        <w:rPr>
          <w:sz w:val="10"/>
          <w:szCs w:val="10"/>
          <w:lang w:val="en-US"/>
        </w:rPr>
      </w:pPr>
    </w:p>
    <w:p w:rsidR="00F930A2" w:rsidRPr="00F930A2" w:rsidRDefault="00F930A2" w:rsidP="0003755A">
      <w:pPr>
        <w:pStyle w:val="NoSpacing"/>
        <w:numPr>
          <w:ilvl w:val="0"/>
          <w:numId w:val="4"/>
        </w:numPr>
        <w:jc w:val="both"/>
        <w:rPr>
          <w:lang w:val="en-US"/>
        </w:rPr>
      </w:pPr>
      <w:r w:rsidRPr="00F930A2">
        <w:rPr>
          <w:lang w:val="en-US"/>
        </w:rPr>
        <w:t xml:space="preserve">In collaboration with indigenous groups, adopt and implement </w:t>
      </w:r>
      <w:r w:rsidR="0003755A" w:rsidRPr="00F930A2">
        <w:rPr>
          <w:lang w:val="en-US"/>
        </w:rPr>
        <w:t xml:space="preserve">a national agenda on reducing violence, which should include the strengthening of preventive </w:t>
      </w:r>
      <w:r w:rsidR="00987255">
        <w:rPr>
          <w:lang w:val="en-US"/>
        </w:rPr>
        <w:t xml:space="preserve">and monitoring </w:t>
      </w:r>
      <w:r w:rsidR="0003755A" w:rsidRPr="00F930A2">
        <w:rPr>
          <w:lang w:val="en-US"/>
        </w:rPr>
        <w:t xml:space="preserve">mechanisms to </w:t>
      </w:r>
      <w:r w:rsidR="00987255">
        <w:rPr>
          <w:lang w:val="en-US"/>
        </w:rPr>
        <w:t>support girls and women at risk</w:t>
      </w:r>
      <w:r w:rsidR="0003755A" w:rsidRPr="00F930A2">
        <w:rPr>
          <w:lang w:val="en-US"/>
        </w:rPr>
        <w:t>.</w:t>
      </w:r>
    </w:p>
    <w:p w:rsidR="00BA3FC4" w:rsidRPr="00DA27EA" w:rsidRDefault="00BA3FC4" w:rsidP="00B353BA">
      <w:pPr>
        <w:pStyle w:val="NoSpacing"/>
        <w:ind w:left="720"/>
        <w:jc w:val="both"/>
        <w:rPr>
          <w:sz w:val="10"/>
          <w:szCs w:val="10"/>
          <w:lang w:val="en-US"/>
        </w:rPr>
      </w:pPr>
    </w:p>
    <w:p w:rsidR="00F3046B" w:rsidRPr="00F930A2" w:rsidRDefault="00F3046B" w:rsidP="00F3046B">
      <w:pPr>
        <w:pStyle w:val="NoSpacing"/>
        <w:numPr>
          <w:ilvl w:val="0"/>
          <w:numId w:val="4"/>
        </w:numPr>
        <w:jc w:val="both"/>
        <w:rPr>
          <w:lang w:val="en-US"/>
        </w:rPr>
      </w:pPr>
      <w:r w:rsidRPr="00F930A2">
        <w:rPr>
          <w:lang w:val="en-US"/>
        </w:rPr>
        <w:t xml:space="preserve">Improve the quality and access to health services in order to prevent unlawful discrimination, causing physical and/or psychological violence against indigenous girls and women. </w:t>
      </w:r>
    </w:p>
    <w:p w:rsidR="00F930A2" w:rsidRPr="00B353BA" w:rsidRDefault="00F930A2" w:rsidP="00B353BA">
      <w:pPr>
        <w:pStyle w:val="ListParagraph"/>
        <w:rPr>
          <w:sz w:val="10"/>
          <w:szCs w:val="10"/>
          <w:lang w:val="en-US"/>
        </w:rPr>
      </w:pPr>
    </w:p>
    <w:p w:rsidR="00733E9C" w:rsidRPr="00DA27EA" w:rsidRDefault="00F3046B" w:rsidP="00311CB7">
      <w:pPr>
        <w:pStyle w:val="NoSpacing"/>
        <w:numPr>
          <w:ilvl w:val="0"/>
          <w:numId w:val="4"/>
        </w:numPr>
        <w:jc w:val="both"/>
      </w:pPr>
      <w:r w:rsidRPr="00DA27EA">
        <w:rPr>
          <w:lang w:val="en-US"/>
        </w:rPr>
        <w:t>Respect the territorial rights of indigenous communities and refrain from any form of unlawful displacement or forced mi</w:t>
      </w:r>
      <w:bookmarkStart w:id="0" w:name="_GoBack"/>
      <w:bookmarkEnd w:id="0"/>
      <w:r w:rsidRPr="00DA27EA">
        <w:rPr>
          <w:lang w:val="en-US"/>
        </w:rPr>
        <w:t>gration.</w:t>
      </w:r>
    </w:p>
    <w:sectPr w:rsidR="00733E9C" w:rsidRPr="00DA27EA" w:rsidSect="00B80B79">
      <w:headerReference w:type="default" r:id="rId9"/>
      <w:footerReference w:type="default" r:id="rId10"/>
      <w:pgSz w:w="11906" w:h="16838"/>
      <w:pgMar w:top="2523" w:right="1417" w:bottom="1417" w:left="1417" w:header="708" w:footer="2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CA0" w:rsidRDefault="00075CA0" w:rsidP="007F0717">
      <w:r>
        <w:separator/>
      </w:r>
    </w:p>
  </w:endnote>
  <w:endnote w:type="continuationSeparator" w:id="0">
    <w:p w:rsidR="00075CA0" w:rsidRDefault="00075CA0" w:rsidP="007F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1CD" w:rsidRDefault="00F161CD" w:rsidP="00B80B79">
    <w:pPr>
      <w:tabs>
        <w:tab w:val="center" w:pos="4536"/>
        <w:tab w:val="right" w:pos="9072"/>
      </w:tabs>
      <w:jc w:val="center"/>
      <w:rPr>
        <w:rFonts w:ascii="Calibri" w:eastAsia="Times New Roman" w:hAnsi="Calibri" w:cs="Times New Roman"/>
        <w:b/>
        <w:color w:val="F58D00"/>
        <w:sz w:val="20"/>
        <w:szCs w:val="20"/>
        <w:lang w:val="en-US" w:eastAsia="fr-FR"/>
      </w:rPr>
    </w:pPr>
    <w:r>
      <w:rPr>
        <w:rFonts w:ascii="Calibri" w:eastAsia="Times New Roman" w:hAnsi="Calibri" w:cs="Times New Roman"/>
        <w:b/>
        <w:noProof/>
        <w:color w:val="F58D00"/>
        <w:sz w:val="20"/>
        <w:szCs w:val="20"/>
        <w:lang w:val="en-US"/>
      </w:rPr>
      <mc:AlternateContent>
        <mc:Choice Requires="wps">
          <w:drawing>
            <wp:anchor distT="0" distB="0" distL="114300" distR="114300" simplePos="0" relativeHeight="251663360" behindDoc="0" locked="0" layoutInCell="1" allowOverlap="1" wp14:anchorId="072F9087" wp14:editId="46C83C1F">
              <wp:simplePos x="0" y="0"/>
              <wp:positionH relativeFrom="column">
                <wp:posOffset>-915562</wp:posOffset>
              </wp:positionH>
              <wp:positionV relativeFrom="paragraph">
                <wp:posOffset>53690</wp:posOffset>
              </wp:positionV>
              <wp:extent cx="7567449" cy="0"/>
              <wp:effectExtent l="0" t="0" r="14605" b="19050"/>
              <wp:wrapNone/>
              <wp:docPr id="8" name="Connecteur droit 8"/>
              <wp:cNvGraphicFramePr/>
              <a:graphic xmlns:a="http://schemas.openxmlformats.org/drawingml/2006/main">
                <a:graphicData uri="http://schemas.microsoft.com/office/word/2010/wordprocessingShape">
                  <wps:wsp>
                    <wps:cNvCnPr/>
                    <wps:spPr>
                      <a:xfrm>
                        <a:off x="0" y="0"/>
                        <a:ext cx="7567449" cy="0"/>
                      </a:xfrm>
                      <a:prstGeom prst="line">
                        <a:avLst/>
                      </a:prstGeom>
                      <a:ln w="9525">
                        <a:solidFill>
                          <a:srgbClr val="7E7B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id="Connecteur droit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2.1pt,4.25pt" to="523.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" strokecolor="#7e7b74"/>
          </w:pict>
        </mc:Fallback>
      </mc:AlternateContent>
    </w:r>
  </w:p>
  <w:p w:rsidR="00F161CD" w:rsidRDefault="00F161CD" w:rsidP="00B80B79">
    <w:pPr>
      <w:tabs>
        <w:tab w:val="center" w:pos="4536"/>
        <w:tab w:val="right" w:pos="9072"/>
      </w:tabs>
      <w:jc w:val="center"/>
      <w:rPr>
        <w:rFonts w:ascii="Calibri" w:eastAsia="Times New Roman" w:hAnsi="Calibri" w:cs="Times New Roman"/>
        <w:b/>
        <w:color w:val="F58D00"/>
        <w:sz w:val="20"/>
        <w:szCs w:val="20"/>
        <w:lang w:val="en-US" w:eastAsia="fr-FR"/>
      </w:rPr>
    </w:pPr>
  </w:p>
  <w:p w:rsidR="00F161CD" w:rsidRPr="00290562" w:rsidRDefault="00F161CD" w:rsidP="00B80B79">
    <w:pPr>
      <w:tabs>
        <w:tab w:val="center" w:pos="4536"/>
        <w:tab w:val="right" w:pos="9072"/>
      </w:tabs>
      <w:jc w:val="center"/>
      <w:rPr>
        <w:rFonts w:ascii="Calibri" w:eastAsia="Times New Roman" w:hAnsi="Calibri" w:cs="Times New Roman"/>
        <w:sz w:val="20"/>
        <w:szCs w:val="20"/>
        <w:lang w:val="en-US" w:eastAsia="fr-FR"/>
      </w:rPr>
    </w:pPr>
    <w:r w:rsidRPr="00290562">
      <w:rPr>
        <w:rFonts w:ascii="Calibri" w:eastAsia="Times New Roman" w:hAnsi="Calibri" w:cs="Times New Roman"/>
        <w:b/>
        <w:color w:val="F58D00"/>
        <w:sz w:val="20"/>
        <w:szCs w:val="20"/>
        <w:lang w:val="en-US" w:eastAsia="fr-FR"/>
      </w:rPr>
      <w:t>Defence for Children International</w:t>
    </w:r>
    <w:r w:rsidRPr="00290562">
      <w:rPr>
        <w:rFonts w:ascii="Calibri" w:eastAsia="Times New Roman" w:hAnsi="Calibri" w:cs="Times New Roman"/>
        <w:sz w:val="20"/>
        <w:szCs w:val="20"/>
        <w:lang w:val="en-US" w:eastAsia="fr-FR"/>
      </w:rPr>
      <w:t xml:space="preserve"> </w:t>
    </w:r>
    <w:r w:rsidRPr="00290562">
      <w:rPr>
        <w:rFonts w:ascii="Calibri" w:eastAsia="Times New Roman" w:hAnsi="Calibri" w:cs="Times New Roman"/>
        <w:color w:val="999999"/>
        <w:sz w:val="20"/>
        <w:szCs w:val="20"/>
        <w:lang w:val="en-US" w:eastAsia="fr-FR"/>
      </w:rPr>
      <w:t>–</w:t>
    </w:r>
    <w:r w:rsidRPr="00290562">
      <w:rPr>
        <w:rFonts w:ascii="Calibri" w:eastAsia="Times New Roman" w:hAnsi="Calibri" w:cs="Times New Roman"/>
        <w:sz w:val="20"/>
        <w:szCs w:val="20"/>
        <w:lang w:val="en-US" w:eastAsia="fr-FR"/>
      </w:rPr>
      <w:t xml:space="preserve"> </w:t>
    </w:r>
    <w:r w:rsidRPr="00290562">
      <w:rPr>
        <w:rFonts w:ascii="Calibri" w:eastAsia="Times New Roman" w:hAnsi="Calibri" w:cs="Times New Roman"/>
        <w:b/>
        <w:color w:val="923882"/>
        <w:sz w:val="20"/>
        <w:szCs w:val="20"/>
        <w:lang w:val="en-US" w:eastAsia="fr-FR"/>
      </w:rPr>
      <w:t>International Secretariat</w:t>
    </w:r>
  </w:p>
  <w:p w:rsidR="00F161CD" w:rsidRPr="00290562" w:rsidRDefault="00F161CD" w:rsidP="00B80B79">
    <w:pPr>
      <w:tabs>
        <w:tab w:val="center" w:pos="4536"/>
        <w:tab w:val="right" w:pos="9072"/>
      </w:tabs>
      <w:jc w:val="center"/>
      <w:rPr>
        <w:rFonts w:ascii="Calibri" w:eastAsia="Times New Roman" w:hAnsi="Calibri" w:cs="Times New Roman"/>
        <w:color w:val="999999"/>
        <w:sz w:val="20"/>
        <w:szCs w:val="20"/>
        <w:lang w:val="fr-FR" w:eastAsia="fr-FR"/>
      </w:rPr>
    </w:pPr>
    <w:r w:rsidRPr="00290562">
      <w:rPr>
        <w:rFonts w:ascii="Calibri" w:eastAsia="Times New Roman" w:hAnsi="Calibri" w:cs="Times New Roman"/>
        <w:color w:val="999999"/>
        <w:sz w:val="20"/>
        <w:szCs w:val="20"/>
        <w:lang w:val="fr-FR" w:eastAsia="fr-FR"/>
      </w:rPr>
      <w:t xml:space="preserve">1, Rue de </w:t>
    </w:r>
    <w:proofErr w:type="spellStart"/>
    <w:r w:rsidRPr="00290562">
      <w:rPr>
        <w:rFonts w:ascii="Calibri" w:eastAsia="Times New Roman" w:hAnsi="Calibri" w:cs="Times New Roman"/>
        <w:color w:val="999999"/>
        <w:sz w:val="20"/>
        <w:szCs w:val="20"/>
        <w:lang w:val="fr-FR" w:eastAsia="fr-FR"/>
      </w:rPr>
      <w:t>Varembé</w:t>
    </w:r>
    <w:proofErr w:type="spellEnd"/>
    <w:r w:rsidRPr="00290562">
      <w:rPr>
        <w:rFonts w:ascii="Calibri" w:eastAsia="Times New Roman" w:hAnsi="Calibri" w:cs="Times New Roman"/>
        <w:color w:val="999999"/>
        <w:sz w:val="20"/>
        <w:szCs w:val="20"/>
        <w:lang w:val="fr-FR" w:eastAsia="fr-FR"/>
      </w:rPr>
      <w:t xml:space="preserve">, Case postale 88 </w:t>
    </w:r>
    <w:r w:rsidRPr="00290562">
      <w:rPr>
        <w:rFonts w:ascii="Calibri" w:eastAsia="Times New Roman" w:hAnsi="Calibri" w:cs="Times New Roman"/>
        <w:color w:val="999999"/>
        <w:sz w:val="20"/>
        <w:szCs w:val="20"/>
        <w:lang w:val="es-MX" w:eastAsia="fr-FR"/>
      </w:rPr>
      <w:sym w:font="Wingdings" w:char="F073"/>
    </w:r>
    <w:r w:rsidRPr="00290562">
      <w:rPr>
        <w:rFonts w:ascii="Calibri" w:eastAsia="Times New Roman" w:hAnsi="Calibri" w:cs="Times New Roman"/>
        <w:color w:val="999999"/>
        <w:sz w:val="20"/>
        <w:szCs w:val="20"/>
        <w:lang w:val="fr-FR" w:eastAsia="fr-FR"/>
      </w:rPr>
      <w:t xml:space="preserve"> CH-1211 Genève 20 </w:t>
    </w:r>
    <w:r w:rsidRPr="00290562">
      <w:rPr>
        <w:rFonts w:ascii="Calibri" w:eastAsia="Times New Roman" w:hAnsi="Calibri" w:cs="Times New Roman"/>
        <w:color w:val="999999"/>
        <w:sz w:val="20"/>
        <w:szCs w:val="20"/>
        <w:lang w:val="es-MX" w:eastAsia="fr-FR"/>
      </w:rPr>
      <w:sym w:font="Wingdings" w:char="F073"/>
    </w:r>
    <w:r w:rsidRPr="00290562">
      <w:rPr>
        <w:rFonts w:ascii="Calibri" w:eastAsia="Times New Roman" w:hAnsi="Calibri" w:cs="Times New Roman"/>
        <w:color w:val="999999"/>
        <w:sz w:val="20"/>
        <w:szCs w:val="20"/>
        <w:lang w:val="fr-FR" w:eastAsia="fr-FR"/>
      </w:rPr>
      <w:t xml:space="preserve"> Suisse</w:t>
    </w:r>
  </w:p>
  <w:p w:rsidR="00F161CD" w:rsidRPr="00290562" w:rsidRDefault="00F161CD" w:rsidP="00B80B79">
    <w:pPr>
      <w:tabs>
        <w:tab w:val="center" w:pos="4536"/>
        <w:tab w:val="right" w:pos="9072"/>
      </w:tabs>
      <w:jc w:val="center"/>
      <w:rPr>
        <w:rFonts w:ascii="Calibri" w:eastAsia="Times New Roman" w:hAnsi="Calibri" w:cs="Times New Roman"/>
        <w:color w:val="999999"/>
        <w:sz w:val="20"/>
        <w:szCs w:val="20"/>
        <w:lang w:val="fr-FR" w:eastAsia="fr-FR"/>
      </w:rPr>
    </w:pPr>
    <w:r w:rsidRPr="00290562">
      <w:rPr>
        <w:rFonts w:ascii="Calibri" w:eastAsia="Times New Roman" w:hAnsi="Calibri" w:cs="Times New Roman"/>
        <w:color w:val="999999"/>
        <w:sz w:val="20"/>
        <w:szCs w:val="20"/>
        <w:lang w:val="fr-FR" w:eastAsia="fr-FR"/>
      </w:rPr>
      <w:t xml:space="preserve">T: [+41 22] 734 05 58 </w:t>
    </w:r>
    <w:r w:rsidRPr="00290562">
      <w:rPr>
        <w:rFonts w:ascii="Calibri" w:eastAsia="Times New Roman" w:hAnsi="Calibri" w:cs="Times New Roman"/>
        <w:color w:val="999999"/>
        <w:sz w:val="20"/>
        <w:szCs w:val="20"/>
        <w:lang w:val="es-MX" w:eastAsia="fr-FR"/>
      </w:rPr>
      <w:sym w:font="Wingdings" w:char="F073"/>
    </w:r>
    <w:r w:rsidRPr="00290562">
      <w:rPr>
        <w:rFonts w:ascii="Calibri" w:eastAsia="Times New Roman" w:hAnsi="Calibri" w:cs="Times New Roman"/>
        <w:color w:val="999999"/>
        <w:sz w:val="20"/>
        <w:szCs w:val="20"/>
        <w:lang w:val="fr-FR" w:eastAsia="fr-FR"/>
      </w:rPr>
      <w:t xml:space="preserve"> E: info@defenceforchildren.org</w:t>
    </w:r>
  </w:p>
  <w:p w:rsidR="00F161CD" w:rsidRPr="00290562" w:rsidRDefault="00F161CD" w:rsidP="00B80B79">
    <w:pPr>
      <w:tabs>
        <w:tab w:val="center" w:pos="4536"/>
        <w:tab w:val="right" w:pos="9072"/>
      </w:tabs>
      <w:jc w:val="center"/>
      <w:rPr>
        <w:rFonts w:ascii="Calibri" w:eastAsia="Times New Roman" w:hAnsi="Calibri" w:cs="Times New Roman"/>
        <w:color w:val="999999"/>
        <w:sz w:val="20"/>
        <w:szCs w:val="20"/>
        <w:lang w:val="fr-FR" w:eastAsia="fr-FR"/>
      </w:rPr>
    </w:pPr>
    <w:r w:rsidRPr="00290562">
      <w:rPr>
        <w:rFonts w:ascii="Calibri" w:eastAsia="Times New Roman" w:hAnsi="Calibri" w:cs="Times New Roman"/>
        <w:color w:val="999999"/>
        <w:sz w:val="20"/>
        <w:szCs w:val="20"/>
        <w:lang w:val="fr-FR" w:eastAsia="fr-FR"/>
      </w:rPr>
      <w:t>www.defenceforchildren.org</w:t>
    </w:r>
  </w:p>
  <w:p w:rsidR="00F161CD" w:rsidRDefault="00F161CD">
    <w:pPr>
      <w:pStyle w:val="Footer"/>
    </w:pPr>
    <w:r>
      <w:rPr>
        <w:noProof/>
        <w:lang w:val="en-US"/>
      </w:rPr>
      <w:drawing>
        <wp:anchor distT="0" distB="0" distL="114300" distR="114300" simplePos="0" relativeHeight="251659264" behindDoc="0" locked="0" layoutInCell="1" allowOverlap="0" wp14:anchorId="0AB74A21" wp14:editId="34A397CD">
          <wp:simplePos x="0" y="0"/>
          <wp:positionH relativeFrom="column">
            <wp:posOffset>-922655</wp:posOffset>
          </wp:positionH>
          <wp:positionV relativeFrom="page">
            <wp:posOffset>10593596</wp:posOffset>
          </wp:positionV>
          <wp:extent cx="8100000" cy="1008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emorandum_footer_final.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8100000" cy="100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CA0" w:rsidRDefault="00075CA0" w:rsidP="007F0717">
      <w:r>
        <w:separator/>
      </w:r>
    </w:p>
  </w:footnote>
  <w:footnote w:type="continuationSeparator" w:id="0">
    <w:p w:rsidR="00075CA0" w:rsidRDefault="00075CA0" w:rsidP="007F0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1CD" w:rsidRDefault="00F161CD">
    <w:pPr>
      <w:pStyle w:val="Header"/>
    </w:pPr>
    <w:r>
      <w:rPr>
        <w:noProof/>
        <w:lang w:val="en-US"/>
      </w:rPr>
      <mc:AlternateContent>
        <mc:Choice Requires="wps">
          <w:drawing>
            <wp:anchor distT="0" distB="0" distL="114300" distR="114300" simplePos="0" relativeHeight="251662336" behindDoc="0" locked="0" layoutInCell="1" allowOverlap="1" wp14:anchorId="678F55CE" wp14:editId="00DBAF09">
              <wp:simplePos x="0" y="0"/>
              <wp:positionH relativeFrom="column">
                <wp:posOffset>-915562</wp:posOffset>
              </wp:positionH>
              <wp:positionV relativeFrom="paragraph">
                <wp:posOffset>969317</wp:posOffset>
              </wp:positionV>
              <wp:extent cx="7567449" cy="0"/>
              <wp:effectExtent l="0" t="0" r="14605" b="19050"/>
              <wp:wrapNone/>
              <wp:docPr id="6" name="Connecteur droit 6"/>
              <wp:cNvGraphicFramePr/>
              <a:graphic xmlns:a="http://schemas.openxmlformats.org/drawingml/2006/main">
                <a:graphicData uri="http://schemas.microsoft.com/office/word/2010/wordprocessingShape">
                  <wps:wsp>
                    <wps:cNvCnPr/>
                    <wps:spPr>
                      <a:xfrm>
                        <a:off x="0" y="0"/>
                        <a:ext cx="7567449" cy="0"/>
                      </a:xfrm>
                      <a:prstGeom prst="line">
                        <a:avLst/>
                      </a:prstGeom>
                      <a:ln w="19050">
                        <a:solidFill>
                          <a:srgbClr val="7B78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id="Connecteur droit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2.1pt,76.3pt" to="523.7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" strokecolor="#7b7874" strokeweight="1.5pt"/>
          </w:pict>
        </mc:Fallback>
      </mc:AlternateContent>
    </w:r>
    <w:r>
      <w:rPr>
        <w:noProof/>
        <w:lang w:val="en-US"/>
      </w:rPr>
      <w:drawing>
        <wp:anchor distT="0" distB="0" distL="114300" distR="114300" simplePos="0" relativeHeight="251661312" behindDoc="0" locked="0" layoutInCell="1" allowOverlap="0" wp14:anchorId="06D68EAA" wp14:editId="702BD18B">
          <wp:simplePos x="0" y="0"/>
          <wp:positionH relativeFrom="column">
            <wp:posOffset>-457835</wp:posOffset>
          </wp:positionH>
          <wp:positionV relativeFrom="page">
            <wp:posOffset>362607</wp:posOffset>
          </wp:positionV>
          <wp:extent cx="2898000" cy="8820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98000" cy="8820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0" locked="0" layoutInCell="1" allowOverlap="0" wp14:anchorId="5C12B945" wp14:editId="555A605C">
          <wp:simplePos x="0" y="0"/>
          <wp:positionH relativeFrom="column">
            <wp:posOffset>-915035</wp:posOffset>
          </wp:positionH>
          <wp:positionV relativeFrom="page">
            <wp:posOffset>15240</wp:posOffset>
          </wp:positionV>
          <wp:extent cx="7560000" cy="268013"/>
          <wp:effectExtent l="0" t="0" r="3175"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emorandum_Header_finalpsd.png"/>
                  <pic:cNvPicPr preferRelativeResize="0"/>
                </pic:nvPicPr>
                <pic:blipFill>
                  <a:blip r:embed="rId2" cstate="print">
                    <a:extLst>
                      <a:ext uri="{28A0092B-C50C-407E-A947-70E740481C1C}">
                        <a14:useLocalDpi xmlns:a14="http://schemas.microsoft.com/office/drawing/2010/main" val="0"/>
                      </a:ext>
                    </a:extLst>
                  </a:blip>
                  <a:stretch>
                    <a:fillRect/>
                  </a:stretch>
                </pic:blipFill>
                <pic:spPr>
                  <a:xfrm>
                    <a:off x="0" y="0"/>
                    <a:ext cx="7560000" cy="26801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009C2"/>
    <w:multiLevelType w:val="hybridMultilevel"/>
    <w:tmpl w:val="90020C5C"/>
    <w:lvl w:ilvl="0" w:tplc="4280A2B0">
      <w:start w:val="1"/>
      <w:numFmt w:val="decimal"/>
      <w:lvlText w:val="%1."/>
      <w:lvlJc w:val="left"/>
      <w:pPr>
        <w:tabs>
          <w:tab w:val="num" w:pos="720"/>
        </w:tabs>
        <w:ind w:left="720" w:hanging="360"/>
      </w:pPr>
      <w:rPr>
        <w:rFonts w:hint="default"/>
      </w:rPr>
    </w:lvl>
    <w:lvl w:ilvl="1" w:tplc="89D66D5E">
      <w:start w:val="1"/>
      <w:numFmt w:val="bullet"/>
      <w:lvlText w:val=""/>
      <w:lvlJc w:val="left"/>
      <w:pPr>
        <w:tabs>
          <w:tab w:val="num" w:pos="1440"/>
        </w:tabs>
        <w:ind w:left="1440" w:hanging="360"/>
      </w:pPr>
      <w:rPr>
        <w:rFonts w:ascii="Symbol" w:hAnsi="Symbol" w:hint="default"/>
        <w:color w:val="923882"/>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50075A16"/>
    <w:multiLevelType w:val="hybridMultilevel"/>
    <w:tmpl w:val="6922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1B4A37"/>
    <w:multiLevelType w:val="hybridMultilevel"/>
    <w:tmpl w:val="DB980080"/>
    <w:lvl w:ilvl="0" w:tplc="0809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6CE62B0"/>
    <w:multiLevelType w:val="hybridMultilevel"/>
    <w:tmpl w:val="91AA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C73"/>
    <w:rsid w:val="00006627"/>
    <w:rsid w:val="0003755A"/>
    <w:rsid w:val="00075CA0"/>
    <w:rsid w:val="001174B9"/>
    <w:rsid w:val="0018071A"/>
    <w:rsid w:val="00194786"/>
    <w:rsid w:val="001A4821"/>
    <w:rsid w:val="001B5458"/>
    <w:rsid w:val="001C69E1"/>
    <w:rsid w:val="001F76A7"/>
    <w:rsid w:val="002A2ECC"/>
    <w:rsid w:val="00311CB7"/>
    <w:rsid w:val="00317570"/>
    <w:rsid w:val="003746D4"/>
    <w:rsid w:val="00514FC3"/>
    <w:rsid w:val="00521B6C"/>
    <w:rsid w:val="00622BE2"/>
    <w:rsid w:val="00653757"/>
    <w:rsid w:val="006F3930"/>
    <w:rsid w:val="00733E9C"/>
    <w:rsid w:val="007529B8"/>
    <w:rsid w:val="00792E30"/>
    <w:rsid w:val="007A498B"/>
    <w:rsid w:val="007F0717"/>
    <w:rsid w:val="008261B3"/>
    <w:rsid w:val="0097790F"/>
    <w:rsid w:val="00987255"/>
    <w:rsid w:val="009B45DE"/>
    <w:rsid w:val="009D1EA7"/>
    <w:rsid w:val="00A81D94"/>
    <w:rsid w:val="00AA6C39"/>
    <w:rsid w:val="00AD12E2"/>
    <w:rsid w:val="00AE2362"/>
    <w:rsid w:val="00AF4049"/>
    <w:rsid w:val="00B353BA"/>
    <w:rsid w:val="00B80B79"/>
    <w:rsid w:val="00BA0306"/>
    <w:rsid w:val="00BA3FC4"/>
    <w:rsid w:val="00C03326"/>
    <w:rsid w:val="00C66D80"/>
    <w:rsid w:val="00C9036D"/>
    <w:rsid w:val="00CA1143"/>
    <w:rsid w:val="00CC4D7E"/>
    <w:rsid w:val="00CC7D17"/>
    <w:rsid w:val="00DA27EA"/>
    <w:rsid w:val="00E87809"/>
    <w:rsid w:val="00EA04C2"/>
    <w:rsid w:val="00EA5E8B"/>
    <w:rsid w:val="00EC5147"/>
    <w:rsid w:val="00ED5C73"/>
    <w:rsid w:val="00EE0A69"/>
    <w:rsid w:val="00EE4115"/>
    <w:rsid w:val="00F10AD9"/>
    <w:rsid w:val="00F161CD"/>
    <w:rsid w:val="00F2722C"/>
    <w:rsid w:val="00F3046B"/>
    <w:rsid w:val="00F5792A"/>
    <w:rsid w:val="00F930A2"/>
    <w:rsid w:val="00FB0945"/>
    <w:rsid w:val="00FE69F8"/>
    <w:rsid w:val="00FF1D3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C2"/>
    <w:pPr>
      <w:spacing w:after="0" w:line="240" w:lineRule="auto"/>
    </w:pPr>
    <w:rPr>
      <w:rFonts w:eastAsiaTheme="minorEastAsia"/>
      <w:sz w:val="24"/>
      <w:szCs w:val="24"/>
      <w:lang w:val="it-IT"/>
    </w:rPr>
  </w:style>
  <w:style w:type="paragraph" w:styleId="Heading1">
    <w:name w:val="heading 1"/>
    <w:basedOn w:val="Normal"/>
    <w:link w:val="Heading1Char"/>
    <w:uiPriority w:val="9"/>
    <w:qFormat/>
    <w:rsid w:val="001C69E1"/>
    <w:pPr>
      <w:spacing w:before="100" w:beforeAutospacing="1" w:after="100" w:afterAutospacing="1"/>
      <w:outlineLvl w:val="0"/>
    </w:pPr>
    <w:rPr>
      <w:rFonts w:ascii="Times New Roman" w:eastAsiaTheme="minorHAnsi" w:hAnsi="Times New Roman" w:cs="Times New Roman"/>
      <w:b/>
      <w:bCs/>
      <w:kern w:val="36"/>
      <w:sz w:val="48"/>
      <w:szCs w:val="48"/>
      <w:lang w:val="es-AR" w:eastAsia="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1D3A"/>
    <w:rPr>
      <w:rFonts w:ascii="Tahoma" w:hAnsi="Tahoma" w:cs="Tahoma"/>
      <w:sz w:val="16"/>
      <w:szCs w:val="16"/>
    </w:rPr>
  </w:style>
  <w:style w:type="character" w:customStyle="1" w:styleId="BalloonTextChar">
    <w:name w:val="Balloon Text Char"/>
    <w:basedOn w:val="DefaultParagraphFont"/>
    <w:link w:val="BalloonText"/>
    <w:uiPriority w:val="99"/>
    <w:semiHidden/>
    <w:rsid w:val="00FF1D3A"/>
    <w:rPr>
      <w:rFonts w:ascii="Tahoma" w:hAnsi="Tahoma" w:cs="Tahoma"/>
      <w:sz w:val="16"/>
      <w:szCs w:val="16"/>
      <w:lang w:val="uz-Cyrl-UZ"/>
    </w:rPr>
  </w:style>
  <w:style w:type="paragraph" w:styleId="Header">
    <w:name w:val="header"/>
    <w:basedOn w:val="Normal"/>
    <w:link w:val="HeaderChar"/>
    <w:uiPriority w:val="99"/>
    <w:unhideWhenUsed/>
    <w:rsid w:val="007F0717"/>
    <w:pPr>
      <w:tabs>
        <w:tab w:val="center" w:pos="4536"/>
        <w:tab w:val="right" w:pos="9072"/>
      </w:tabs>
    </w:pPr>
    <w:rPr>
      <w:rFonts w:eastAsiaTheme="minorHAnsi"/>
      <w:sz w:val="22"/>
      <w:szCs w:val="22"/>
      <w:lang w:val="uz-Cyrl-UZ"/>
    </w:rPr>
  </w:style>
  <w:style w:type="character" w:customStyle="1" w:styleId="HeaderChar">
    <w:name w:val="Header Char"/>
    <w:basedOn w:val="DefaultParagraphFont"/>
    <w:link w:val="Header"/>
    <w:uiPriority w:val="99"/>
    <w:rsid w:val="007F0717"/>
    <w:rPr>
      <w:lang w:val="uz-Cyrl-UZ"/>
    </w:rPr>
  </w:style>
  <w:style w:type="paragraph" w:styleId="Footer">
    <w:name w:val="footer"/>
    <w:basedOn w:val="Normal"/>
    <w:link w:val="FooterChar"/>
    <w:uiPriority w:val="99"/>
    <w:unhideWhenUsed/>
    <w:rsid w:val="007F0717"/>
    <w:pPr>
      <w:tabs>
        <w:tab w:val="center" w:pos="4536"/>
        <w:tab w:val="right" w:pos="9072"/>
      </w:tabs>
    </w:pPr>
    <w:rPr>
      <w:rFonts w:eastAsiaTheme="minorHAnsi"/>
      <w:sz w:val="22"/>
      <w:szCs w:val="22"/>
      <w:lang w:val="uz-Cyrl-UZ"/>
    </w:rPr>
  </w:style>
  <w:style w:type="character" w:customStyle="1" w:styleId="FooterChar">
    <w:name w:val="Footer Char"/>
    <w:basedOn w:val="DefaultParagraphFont"/>
    <w:link w:val="Footer"/>
    <w:uiPriority w:val="99"/>
    <w:rsid w:val="007F0717"/>
    <w:rPr>
      <w:lang w:val="uz-Cyrl-UZ"/>
    </w:rPr>
  </w:style>
  <w:style w:type="character" w:styleId="Strong">
    <w:name w:val="Strong"/>
    <w:basedOn w:val="DefaultParagraphFont"/>
    <w:uiPriority w:val="22"/>
    <w:qFormat/>
    <w:rsid w:val="007529B8"/>
    <w:rPr>
      <w:b/>
      <w:bCs/>
    </w:rPr>
  </w:style>
  <w:style w:type="character" w:customStyle="1" w:styleId="Heading1Char">
    <w:name w:val="Heading 1 Char"/>
    <w:basedOn w:val="DefaultParagraphFont"/>
    <w:link w:val="Heading1"/>
    <w:uiPriority w:val="9"/>
    <w:rsid w:val="001C69E1"/>
    <w:rPr>
      <w:rFonts w:ascii="Times New Roman" w:hAnsi="Times New Roman" w:cs="Times New Roman"/>
      <w:b/>
      <w:bCs/>
      <w:kern w:val="36"/>
      <w:sz w:val="48"/>
      <w:szCs w:val="48"/>
      <w:lang w:val="es-AR" w:eastAsia="es-AR"/>
    </w:rPr>
  </w:style>
  <w:style w:type="character" w:styleId="Hyperlink">
    <w:name w:val="Hyperlink"/>
    <w:basedOn w:val="DefaultParagraphFont"/>
    <w:uiPriority w:val="99"/>
    <w:semiHidden/>
    <w:unhideWhenUsed/>
    <w:rsid w:val="001C69E1"/>
    <w:rPr>
      <w:color w:val="0000FF"/>
      <w:u w:val="single"/>
    </w:rPr>
  </w:style>
  <w:style w:type="paragraph" w:styleId="ListParagraph">
    <w:name w:val="List Paragraph"/>
    <w:basedOn w:val="Normal"/>
    <w:uiPriority w:val="72"/>
    <w:rsid w:val="00CC4D7E"/>
    <w:pPr>
      <w:tabs>
        <w:tab w:val="left" w:pos="425"/>
        <w:tab w:val="left" w:pos="851"/>
        <w:tab w:val="left" w:pos="1276"/>
        <w:tab w:val="left" w:pos="1701"/>
        <w:tab w:val="left" w:pos="2126"/>
        <w:tab w:val="left" w:pos="2552"/>
        <w:tab w:val="left" w:pos="2977"/>
        <w:tab w:val="left" w:pos="3402"/>
      </w:tabs>
      <w:ind w:left="720"/>
      <w:contextualSpacing/>
    </w:pPr>
    <w:rPr>
      <w:rFonts w:ascii="Times New Roman" w:eastAsia="Times New Roman" w:hAnsi="Times New Roman" w:cs="Times New Roman"/>
      <w:lang w:val="de-DE" w:eastAsia="zh-CN"/>
    </w:rPr>
  </w:style>
  <w:style w:type="character" w:styleId="CommentReference">
    <w:name w:val="annotation reference"/>
    <w:basedOn w:val="DefaultParagraphFont"/>
    <w:uiPriority w:val="99"/>
    <w:semiHidden/>
    <w:unhideWhenUsed/>
    <w:rsid w:val="00EC5147"/>
    <w:rPr>
      <w:sz w:val="16"/>
      <w:szCs w:val="16"/>
    </w:rPr>
  </w:style>
  <w:style w:type="paragraph" w:styleId="CommentText">
    <w:name w:val="annotation text"/>
    <w:basedOn w:val="Normal"/>
    <w:link w:val="CommentTextChar"/>
    <w:uiPriority w:val="99"/>
    <w:semiHidden/>
    <w:unhideWhenUsed/>
    <w:rsid w:val="00EC5147"/>
    <w:rPr>
      <w:sz w:val="20"/>
      <w:szCs w:val="20"/>
    </w:rPr>
  </w:style>
  <w:style w:type="character" w:customStyle="1" w:styleId="CommentTextChar">
    <w:name w:val="Comment Text Char"/>
    <w:basedOn w:val="DefaultParagraphFont"/>
    <w:link w:val="CommentText"/>
    <w:uiPriority w:val="99"/>
    <w:semiHidden/>
    <w:rsid w:val="00EC5147"/>
    <w:rPr>
      <w:rFonts w:eastAsiaTheme="minorEastAsia"/>
      <w:sz w:val="20"/>
      <w:szCs w:val="20"/>
      <w:lang w:val="it-IT"/>
    </w:rPr>
  </w:style>
  <w:style w:type="paragraph" w:styleId="CommentSubject">
    <w:name w:val="annotation subject"/>
    <w:basedOn w:val="CommentText"/>
    <w:next w:val="CommentText"/>
    <w:link w:val="CommentSubjectChar"/>
    <w:uiPriority w:val="99"/>
    <w:semiHidden/>
    <w:unhideWhenUsed/>
    <w:rsid w:val="00EC5147"/>
    <w:rPr>
      <w:b/>
      <w:bCs/>
    </w:rPr>
  </w:style>
  <w:style w:type="character" w:customStyle="1" w:styleId="CommentSubjectChar">
    <w:name w:val="Comment Subject Char"/>
    <w:basedOn w:val="CommentTextChar"/>
    <w:link w:val="CommentSubject"/>
    <w:uiPriority w:val="99"/>
    <w:semiHidden/>
    <w:rsid w:val="00EC5147"/>
    <w:rPr>
      <w:rFonts w:eastAsiaTheme="minorEastAsia"/>
      <w:b/>
      <w:bCs/>
      <w:sz w:val="20"/>
      <w:szCs w:val="20"/>
      <w:lang w:val="it-IT"/>
    </w:rPr>
  </w:style>
  <w:style w:type="paragraph" w:styleId="NoSpacing">
    <w:name w:val="No Spacing"/>
    <w:uiPriority w:val="1"/>
    <w:qFormat/>
    <w:rsid w:val="001174B9"/>
    <w:pPr>
      <w:spacing w:after="0" w:line="240" w:lineRule="auto"/>
    </w:pPr>
    <w:rPr>
      <w:lang w:val="en-GB"/>
    </w:rPr>
  </w:style>
  <w:style w:type="paragraph" w:styleId="Revision">
    <w:name w:val="Revision"/>
    <w:hidden/>
    <w:uiPriority w:val="99"/>
    <w:semiHidden/>
    <w:rsid w:val="00F3046B"/>
    <w:pPr>
      <w:spacing w:after="0" w:line="240" w:lineRule="auto"/>
    </w:pPr>
    <w:rPr>
      <w:rFonts w:eastAsiaTheme="minorEastAsia"/>
      <w:sz w:val="24"/>
      <w:szCs w:val="24"/>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C2"/>
    <w:pPr>
      <w:spacing w:after="0" w:line="240" w:lineRule="auto"/>
    </w:pPr>
    <w:rPr>
      <w:rFonts w:eastAsiaTheme="minorEastAsia"/>
      <w:sz w:val="24"/>
      <w:szCs w:val="24"/>
      <w:lang w:val="it-IT"/>
    </w:rPr>
  </w:style>
  <w:style w:type="paragraph" w:styleId="Heading1">
    <w:name w:val="heading 1"/>
    <w:basedOn w:val="Normal"/>
    <w:link w:val="Heading1Char"/>
    <w:uiPriority w:val="9"/>
    <w:qFormat/>
    <w:rsid w:val="001C69E1"/>
    <w:pPr>
      <w:spacing w:before="100" w:beforeAutospacing="1" w:after="100" w:afterAutospacing="1"/>
      <w:outlineLvl w:val="0"/>
    </w:pPr>
    <w:rPr>
      <w:rFonts w:ascii="Times New Roman" w:eastAsiaTheme="minorHAnsi" w:hAnsi="Times New Roman" w:cs="Times New Roman"/>
      <w:b/>
      <w:bCs/>
      <w:kern w:val="36"/>
      <w:sz w:val="48"/>
      <w:szCs w:val="48"/>
      <w:lang w:val="es-AR" w:eastAsia="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1D3A"/>
    <w:rPr>
      <w:rFonts w:ascii="Tahoma" w:hAnsi="Tahoma" w:cs="Tahoma"/>
      <w:sz w:val="16"/>
      <w:szCs w:val="16"/>
    </w:rPr>
  </w:style>
  <w:style w:type="character" w:customStyle="1" w:styleId="BalloonTextChar">
    <w:name w:val="Balloon Text Char"/>
    <w:basedOn w:val="DefaultParagraphFont"/>
    <w:link w:val="BalloonText"/>
    <w:uiPriority w:val="99"/>
    <w:semiHidden/>
    <w:rsid w:val="00FF1D3A"/>
    <w:rPr>
      <w:rFonts w:ascii="Tahoma" w:hAnsi="Tahoma" w:cs="Tahoma"/>
      <w:sz w:val="16"/>
      <w:szCs w:val="16"/>
      <w:lang w:val="uz-Cyrl-UZ"/>
    </w:rPr>
  </w:style>
  <w:style w:type="paragraph" w:styleId="Header">
    <w:name w:val="header"/>
    <w:basedOn w:val="Normal"/>
    <w:link w:val="HeaderChar"/>
    <w:uiPriority w:val="99"/>
    <w:unhideWhenUsed/>
    <w:rsid w:val="007F0717"/>
    <w:pPr>
      <w:tabs>
        <w:tab w:val="center" w:pos="4536"/>
        <w:tab w:val="right" w:pos="9072"/>
      </w:tabs>
    </w:pPr>
    <w:rPr>
      <w:rFonts w:eastAsiaTheme="minorHAnsi"/>
      <w:sz w:val="22"/>
      <w:szCs w:val="22"/>
      <w:lang w:val="uz-Cyrl-UZ"/>
    </w:rPr>
  </w:style>
  <w:style w:type="character" w:customStyle="1" w:styleId="HeaderChar">
    <w:name w:val="Header Char"/>
    <w:basedOn w:val="DefaultParagraphFont"/>
    <w:link w:val="Header"/>
    <w:uiPriority w:val="99"/>
    <w:rsid w:val="007F0717"/>
    <w:rPr>
      <w:lang w:val="uz-Cyrl-UZ"/>
    </w:rPr>
  </w:style>
  <w:style w:type="paragraph" w:styleId="Footer">
    <w:name w:val="footer"/>
    <w:basedOn w:val="Normal"/>
    <w:link w:val="FooterChar"/>
    <w:uiPriority w:val="99"/>
    <w:unhideWhenUsed/>
    <w:rsid w:val="007F0717"/>
    <w:pPr>
      <w:tabs>
        <w:tab w:val="center" w:pos="4536"/>
        <w:tab w:val="right" w:pos="9072"/>
      </w:tabs>
    </w:pPr>
    <w:rPr>
      <w:rFonts w:eastAsiaTheme="minorHAnsi"/>
      <w:sz w:val="22"/>
      <w:szCs w:val="22"/>
      <w:lang w:val="uz-Cyrl-UZ"/>
    </w:rPr>
  </w:style>
  <w:style w:type="character" w:customStyle="1" w:styleId="FooterChar">
    <w:name w:val="Footer Char"/>
    <w:basedOn w:val="DefaultParagraphFont"/>
    <w:link w:val="Footer"/>
    <w:uiPriority w:val="99"/>
    <w:rsid w:val="007F0717"/>
    <w:rPr>
      <w:lang w:val="uz-Cyrl-UZ"/>
    </w:rPr>
  </w:style>
  <w:style w:type="character" w:styleId="Strong">
    <w:name w:val="Strong"/>
    <w:basedOn w:val="DefaultParagraphFont"/>
    <w:uiPriority w:val="22"/>
    <w:qFormat/>
    <w:rsid w:val="007529B8"/>
    <w:rPr>
      <w:b/>
      <w:bCs/>
    </w:rPr>
  </w:style>
  <w:style w:type="character" w:customStyle="1" w:styleId="Heading1Char">
    <w:name w:val="Heading 1 Char"/>
    <w:basedOn w:val="DefaultParagraphFont"/>
    <w:link w:val="Heading1"/>
    <w:uiPriority w:val="9"/>
    <w:rsid w:val="001C69E1"/>
    <w:rPr>
      <w:rFonts w:ascii="Times New Roman" w:hAnsi="Times New Roman" w:cs="Times New Roman"/>
      <w:b/>
      <w:bCs/>
      <w:kern w:val="36"/>
      <w:sz w:val="48"/>
      <w:szCs w:val="48"/>
      <w:lang w:val="es-AR" w:eastAsia="es-AR"/>
    </w:rPr>
  </w:style>
  <w:style w:type="character" w:styleId="Hyperlink">
    <w:name w:val="Hyperlink"/>
    <w:basedOn w:val="DefaultParagraphFont"/>
    <w:uiPriority w:val="99"/>
    <w:semiHidden/>
    <w:unhideWhenUsed/>
    <w:rsid w:val="001C69E1"/>
    <w:rPr>
      <w:color w:val="0000FF"/>
      <w:u w:val="single"/>
    </w:rPr>
  </w:style>
  <w:style w:type="paragraph" w:styleId="ListParagraph">
    <w:name w:val="List Paragraph"/>
    <w:basedOn w:val="Normal"/>
    <w:uiPriority w:val="72"/>
    <w:rsid w:val="00CC4D7E"/>
    <w:pPr>
      <w:tabs>
        <w:tab w:val="left" w:pos="425"/>
        <w:tab w:val="left" w:pos="851"/>
        <w:tab w:val="left" w:pos="1276"/>
        <w:tab w:val="left" w:pos="1701"/>
        <w:tab w:val="left" w:pos="2126"/>
        <w:tab w:val="left" w:pos="2552"/>
        <w:tab w:val="left" w:pos="2977"/>
        <w:tab w:val="left" w:pos="3402"/>
      </w:tabs>
      <w:ind w:left="720"/>
      <w:contextualSpacing/>
    </w:pPr>
    <w:rPr>
      <w:rFonts w:ascii="Times New Roman" w:eastAsia="Times New Roman" w:hAnsi="Times New Roman" w:cs="Times New Roman"/>
      <w:lang w:val="de-DE" w:eastAsia="zh-CN"/>
    </w:rPr>
  </w:style>
  <w:style w:type="character" w:styleId="CommentReference">
    <w:name w:val="annotation reference"/>
    <w:basedOn w:val="DefaultParagraphFont"/>
    <w:uiPriority w:val="99"/>
    <w:semiHidden/>
    <w:unhideWhenUsed/>
    <w:rsid w:val="00EC5147"/>
    <w:rPr>
      <w:sz w:val="16"/>
      <w:szCs w:val="16"/>
    </w:rPr>
  </w:style>
  <w:style w:type="paragraph" w:styleId="CommentText">
    <w:name w:val="annotation text"/>
    <w:basedOn w:val="Normal"/>
    <w:link w:val="CommentTextChar"/>
    <w:uiPriority w:val="99"/>
    <w:semiHidden/>
    <w:unhideWhenUsed/>
    <w:rsid w:val="00EC5147"/>
    <w:rPr>
      <w:sz w:val="20"/>
      <w:szCs w:val="20"/>
    </w:rPr>
  </w:style>
  <w:style w:type="character" w:customStyle="1" w:styleId="CommentTextChar">
    <w:name w:val="Comment Text Char"/>
    <w:basedOn w:val="DefaultParagraphFont"/>
    <w:link w:val="CommentText"/>
    <w:uiPriority w:val="99"/>
    <w:semiHidden/>
    <w:rsid w:val="00EC5147"/>
    <w:rPr>
      <w:rFonts w:eastAsiaTheme="minorEastAsia"/>
      <w:sz w:val="20"/>
      <w:szCs w:val="20"/>
      <w:lang w:val="it-IT"/>
    </w:rPr>
  </w:style>
  <w:style w:type="paragraph" w:styleId="CommentSubject">
    <w:name w:val="annotation subject"/>
    <w:basedOn w:val="CommentText"/>
    <w:next w:val="CommentText"/>
    <w:link w:val="CommentSubjectChar"/>
    <w:uiPriority w:val="99"/>
    <w:semiHidden/>
    <w:unhideWhenUsed/>
    <w:rsid w:val="00EC5147"/>
    <w:rPr>
      <w:b/>
      <w:bCs/>
    </w:rPr>
  </w:style>
  <w:style w:type="character" w:customStyle="1" w:styleId="CommentSubjectChar">
    <w:name w:val="Comment Subject Char"/>
    <w:basedOn w:val="CommentTextChar"/>
    <w:link w:val="CommentSubject"/>
    <w:uiPriority w:val="99"/>
    <w:semiHidden/>
    <w:rsid w:val="00EC5147"/>
    <w:rPr>
      <w:rFonts w:eastAsiaTheme="minorEastAsia"/>
      <w:b/>
      <w:bCs/>
      <w:sz w:val="20"/>
      <w:szCs w:val="20"/>
      <w:lang w:val="it-IT"/>
    </w:rPr>
  </w:style>
  <w:style w:type="paragraph" w:styleId="NoSpacing">
    <w:name w:val="No Spacing"/>
    <w:uiPriority w:val="1"/>
    <w:qFormat/>
    <w:rsid w:val="001174B9"/>
    <w:pPr>
      <w:spacing w:after="0" w:line="240" w:lineRule="auto"/>
    </w:pPr>
    <w:rPr>
      <w:lang w:val="en-GB"/>
    </w:rPr>
  </w:style>
  <w:style w:type="paragraph" w:styleId="Revision">
    <w:name w:val="Revision"/>
    <w:hidden/>
    <w:uiPriority w:val="99"/>
    <w:semiHidden/>
    <w:rsid w:val="00F3046B"/>
    <w:pPr>
      <w:spacing w:after="0" w:line="240" w:lineRule="auto"/>
    </w:pPr>
    <w:rPr>
      <w:rFonts w:eastAsiaTheme="minorEastAsi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CA5C7-82D0-4F57-8152-B0764A683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1896</Characters>
  <Application>Microsoft Office Word</Application>
  <DocSecurity>0</DocSecurity>
  <Lines>15</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Anna Tomasi</cp:lastModifiedBy>
  <cp:revision>2</cp:revision>
  <cp:lastPrinted>2016-09-19T11:17:00Z</cp:lastPrinted>
  <dcterms:created xsi:type="dcterms:W3CDTF">2016-09-19T11:27:00Z</dcterms:created>
  <dcterms:modified xsi:type="dcterms:W3CDTF">2016-09-19T11:27:00Z</dcterms:modified>
</cp:coreProperties>
</file>